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BC6E65">
      <w:pPr>
        <w:pStyle w:val="CRCoverPage"/>
        <w:tabs>
          <w:tab w:val="right" w:pos="9639"/>
        </w:tabs>
        <w:spacing w:after="0"/>
        <w:rPr>
          <w:b/>
          <w:i/>
          <w:noProof/>
          <w:sz w:val="28"/>
          <w:lang w:eastAsia="zh-CN"/>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F970B6">
        <w:rPr>
          <w:rFonts w:hint="eastAsia"/>
          <w:b/>
          <w:noProof/>
          <w:sz w:val="24"/>
          <w:lang w:eastAsia="zh-CN"/>
        </w:rPr>
        <w:t>0</w:t>
      </w:r>
      <w:r w:rsidR="000C793C">
        <w:rPr>
          <w:rFonts w:hint="eastAsia"/>
          <w:b/>
          <w:noProof/>
          <w:sz w:val="24"/>
          <w:lang w:eastAsia="zh-CN"/>
        </w:rPr>
        <w:t>765</w:t>
      </w:r>
    </w:p>
    <w:p w:rsidR="006F7EDC" w:rsidRDefault="00453F3E" w:rsidP="006F7EDC">
      <w:pPr>
        <w:pStyle w:val="CRCoverPage"/>
        <w:outlineLvl w:val="0"/>
        <w:rPr>
          <w:rFonts w:hint="eastAsia"/>
          <w:b/>
          <w:noProof/>
          <w:sz w:val="24"/>
          <w:lang w:eastAsia="zh-CN"/>
        </w:rPr>
      </w:pPr>
      <w:r>
        <w:rPr>
          <w:b/>
          <w:noProof/>
          <w:sz w:val="24"/>
        </w:rPr>
        <w:t>Athens, Greece, 27 February – 3 March 2023</w:t>
      </w:r>
      <w:r w:rsidR="000C793C">
        <w:rPr>
          <w:rFonts w:hint="eastAsia"/>
          <w:b/>
          <w:noProof/>
          <w:sz w:val="24"/>
          <w:lang w:eastAsia="zh-CN"/>
        </w:rPr>
        <w:tab/>
      </w:r>
      <w:r w:rsidR="000C793C">
        <w:rPr>
          <w:rFonts w:hint="eastAsia"/>
          <w:b/>
          <w:noProof/>
          <w:sz w:val="24"/>
          <w:lang w:eastAsia="zh-CN"/>
        </w:rPr>
        <w:tab/>
      </w:r>
      <w:r w:rsidR="000C793C">
        <w:rPr>
          <w:rFonts w:hint="eastAsia"/>
          <w:b/>
          <w:noProof/>
          <w:sz w:val="24"/>
          <w:lang w:eastAsia="zh-CN"/>
        </w:rPr>
        <w:tab/>
      </w:r>
      <w:r w:rsidR="000C793C">
        <w:rPr>
          <w:rFonts w:hint="eastAsia"/>
          <w:b/>
          <w:noProof/>
          <w:sz w:val="24"/>
          <w:lang w:eastAsia="zh-CN"/>
        </w:rPr>
        <w:tab/>
      </w:r>
      <w:r w:rsidR="000C793C">
        <w:rPr>
          <w:rFonts w:hint="eastAsia"/>
          <w:b/>
          <w:noProof/>
          <w:sz w:val="24"/>
          <w:lang w:eastAsia="zh-CN"/>
        </w:rPr>
        <w:tab/>
      </w:r>
      <w:r w:rsidR="000C793C">
        <w:rPr>
          <w:rFonts w:hint="eastAsia"/>
          <w:b/>
          <w:noProof/>
          <w:sz w:val="24"/>
          <w:lang w:eastAsia="zh-CN"/>
        </w:rPr>
        <w:tab/>
        <w:t xml:space="preserve">Revision of </w:t>
      </w:r>
      <w:r w:rsidR="000C793C">
        <w:rPr>
          <w:b/>
          <w:noProof/>
          <w:sz w:val="24"/>
        </w:rPr>
        <w:t>C1-23</w:t>
      </w:r>
      <w:r w:rsidR="000C793C">
        <w:rPr>
          <w:rFonts w:hint="eastAsia"/>
          <w:b/>
          <w:noProof/>
          <w:sz w:val="24"/>
          <w:lang w:eastAsia="zh-CN"/>
        </w:rPr>
        <w:t>0175</w:t>
      </w:r>
      <w:r w:rsidR="000C793C">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65DBD" w:rsidP="005717EE">
            <w:pPr>
              <w:pStyle w:val="CRCoverPage"/>
              <w:spacing w:after="0"/>
              <w:jc w:val="right"/>
              <w:rPr>
                <w:b/>
                <w:noProof/>
                <w:sz w:val="28"/>
                <w:lang w:eastAsia="zh-CN"/>
              </w:rPr>
            </w:pPr>
            <w:fldSimple w:instr=" DOCPROPERTY  Spec#  \* MERGEFORMAT ">
              <w:r w:rsidR="005717EE">
                <w:rPr>
                  <w:rFonts w:hint="eastAsia"/>
                  <w:b/>
                  <w:noProof/>
                  <w:sz w:val="28"/>
                  <w:lang w:eastAsia="zh-CN"/>
                </w:rPr>
                <w:t>23</w:t>
              </w:r>
              <w:r w:rsidR="009677F8">
                <w:rPr>
                  <w:rFonts w:hint="eastAsia"/>
                  <w:b/>
                  <w:noProof/>
                  <w:sz w:val="28"/>
                  <w:lang w:eastAsia="zh-CN"/>
                </w:rPr>
                <w:t>.</w:t>
              </w:r>
              <w:r w:rsidR="005717EE">
                <w:rPr>
                  <w:rFonts w:hint="eastAsia"/>
                  <w:b/>
                  <w:noProof/>
                  <w:sz w:val="28"/>
                  <w:lang w:eastAsia="zh-CN"/>
                </w:rPr>
                <w:t>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5DBD" w:rsidP="00F970B6">
            <w:pPr>
              <w:pStyle w:val="CRCoverPage"/>
              <w:spacing w:after="0"/>
              <w:rPr>
                <w:noProof/>
              </w:rPr>
            </w:pPr>
            <w:fldSimple w:instr=" DOCPROPERTY  Cr#  \* MERGEFORMAT ">
              <w:r w:rsidR="00F970B6">
                <w:rPr>
                  <w:rFonts w:hint="eastAsia"/>
                  <w:b/>
                  <w:noProof/>
                  <w:sz w:val="28"/>
                  <w:lang w:eastAsia="zh-CN"/>
                </w:rPr>
                <w:t>1031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793C" w:rsidP="009677F8">
            <w:pPr>
              <w:pStyle w:val="CRCoverPage"/>
              <w:spacing w:after="0"/>
              <w:jc w:val="center"/>
              <w:rPr>
                <w:b/>
                <w:noProof/>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65DBD" w:rsidP="00493094">
            <w:pPr>
              <w:pStyle w:val="CRCoverPage"/>
              <w:spacing w:after="0"/>
              <w:jc w:val="center"/>
              <w:rPr>
                <w:noProof/>
                <w:sz w:val="28"/>
              </w:rPr>
            </w:pPr>
            <w:fldSimple w:instr=" DOCPROPERTY  Version  \* MERGEFORMAT ">
              <w:r w:rsidR="00B32466">
                <w:rPr>
                  <w:rFonts w:hint="eastAsia"/>
                  <w:b/>
                  <w:noProof/>
                  <w:sz w:val="28"/>
                  <w:lang w:eastAsia="zh-CN"/>
                </w:rPr>
                <w:t>1</w:t>
              </w:r>
              <w:r w:rsidR="00493094">
                <w:rPr>
                  <w:rFonts w:hint="eastAsia"/>
                  <w:b/>
                  <w:noProof/>
                  <w:sz w:val="28"/>
                  <w:lang w:eastAsia="zh-CN"/>
                </w:rPr>
                <w:t>8.1</w:t>
              </w:r>
              <w:r w:rsidR="009677F8">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2D74"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2466" w:rsidP="0092027C">
            <w:pPr>
              <w:pStyle w:val="CRCoverPage"/>
              <w:spacing w:after="0"/>
              <w:ind w:left="100"/>
              <w:rPr>
                <w:noProof/>
              </w:rPr>
            </w:pPr>
            <w:r w:rsidRPr="00B32466">
              <w:t xml:space="preserve">Emergency service </w:t>
            </w:r>
            <w:r w:rsidR="0092027C">
              <w:rPr>
                <w:rFonts w:hint="eastAsia"/>
                <w:lang w:eastAsia="zh-CN"/>
              </w:rPr>
              <w:t>and limited service state</w:t>
            </w:r>
            <w:r w:rsidRPr="00B32466">
              <w:t xml:space="preserve"> for satellite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65DBD" w:rsidP="003D2D74">
            <w:pPr>
              <w:pStyle w:val="CRCoverPage"/>
              <w:spacing w:after="0"/>
              <w:ind w:left="100"/>
              <w:rPr>
                <w:noProof/>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65DBD"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793C" w:rsidP="003D2D74">
            <w:pPr>
              <w:pStyle w:val="CRCoverPage"/>
              <w:spacing w:after="0"/>
              <w:ind w:left="100"/>
              <w:rPr>
                <w:rFonts w:hint="eastAsia"/>
                <w:noProof/>
                <w:lang w:eastAsia="zh-CN"/>
              </w:rPr>
            </w:pPr>
            <w:r>
              <w:rPr>
                <w:rFonts w:hint="eastAsia"/>
                <w:lang w:eastAsia="zh-CN"/>
              </w:rPr>
              <w:t>TEI18</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065DBD" w:rsidP="000758F5">
            <w:pPr>
              <w:pStyle w:val="CRCoverPage"/>
              <w:spacing w:after="0"/>
              <w:ind w:left="100"/>
              <w:rPr>
                <w:noProof/>
                <w:lang w:eastAsia="zh-CN"/>
              </w:rPr>
            </w:pPr>
            <w:fldSimple w:instr=" DOCPROPERTY  ResDate  \* MERGEFORMAT ">
              <w:r w:rsidR="003D2D74">
                <w:rPr>
                  <w:rFonts w:hint="eastAsia"/>
                  <w:noProof/>
                  <w:lang w:eastAsia="zh-CN"/>
                </w:rPr>
                <w:t>2023-02-</w:t>
              </w:r>
              <w:r w:rsidR="005717EE">
                <w:rPr>
                  <w:rFonts w:hint="eastAsia"/>
                  <w:noProof/>
                  <w:lang w:eastAsia="zh-CN"/>
                </w:rPr>
                <w:t>1</w:t>
              </w:r>
              <w:r w:rsidR="000758F5">
                <w:rPr>
                  <w:rFonts w:hint="eastAsia"/>
                  <w:noProof/>
                  <w:lang w:eastAsia="zh-CN"/>
                </w:rPr>
                <w:t>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793C" w:rsidP="00742E6D">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65DBD" w:rsidP="00493094">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493094">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540D" w:rsidRDefault="00B32466" w:rsidP="003A7A68">
            <w:pPr>
              <w:pStyle w:val="CRCoverPage"/>
              <w:spacing w:after="0"/>
              <w:ind w:left="100"/>
              <w:rPr>
                <w:noProof/>
                <w:lang w:eastAsia="zh-CN"/>
              </w:rPr>
            </w:pPr>
            <w:r>
              <w:rPr>
                <w:rFonts w:hint="eastAsia"/>
                <w:noProof/>
                <w:lang w:eastAsia="zh-CN"/>
              </w:rPr>
              <w:t>TS 24.501 specified the following</w:t>
            </w:r>
            <w:r w:rsidR="00F07FDE">
              <w:rPr>
                <w:rFonts w:hint="eastAsia"/>
                <w:noProof/>
                <w:lang w:eastAsia="zh-CN"/>
              </w:rPr>
              <w:t xml:space="preserve"> in subclause 4.23, 5.5.1.2.5, 5.5.1.3.5</w:t>
            </w:r>
            <w:r>
              <w:rPr>
                <w:rFonts w:hint="eastAsia"/>
                <w:noProof/>
                <w:lang w:eastAsia="zh-CN"/>
              </w:rPr>
              <w:t>:</w:t>
            </w:r>
          </w:p>
          <w:p w:rsidR="00B32466" w:rsidRPr="00B32466" w:rsidRDefault="00B32466" w:rsidP="00175102">
            <w:pPr>
              <w:snapToGrid w:val="0"/>
              <w:ind w:leftChars="200" w:left="400"/>
              <w:rPr>
                <w:i/>
                <w:noProof/>
                <w:lang w:val="en-US"/>
              </w:rPr>
            </w:pPr>
            <w:r w:rsidRPr="00B32466">
              <w:rPr>
                <w:i/>
                <w:lang w:eastAsia="ko-KR"/>
              </w:rPr>
              <w:t xml:space="preserve">The UE is allowed to attempt to access a PLMN via </w:t>
            </w:r>
            <w:r w:rsidRPr="00B32466">
              <w:rPr>
                <w:i/>
                <w:noProof/>
                <w:lang w:val="en-US"/>
              </w:rPr>
              <w:t xml:space="preserve">satellite NG-RAN </w:t>
            </w:r>
            <w:r w:rsidRPr="00B32466">
              <w:rPr>
                <w:i/>
              </w:rPr>
              <w:t>access technology</w:t>
            </w:r>
            <w:r w:rsidRPr="00B32466">
              <w:rPr>
                <w:i/>
                <w:noProof/>
                <w:lang w:val="en-US"/>
              </w:rPr>
              <w:t xml:space="preserve"> which is part of the list of </w:t>
            </w:r>
            <w:r w:rsidRPr="00B32466">
              <w:rPr>
                <w:i/>
                <w:lang w:eastAsia="ja-JP"/>
              </w:rPr>
              <w:t>"</w:t>
            </w:r>
            <w:r w:rsidRPr="00B32466">
              <w:rPr>
                <w:i/>
                <w:noProof/>
                <w:lang w:val="en-US"/>
              </w:rPr>
              <w:t xml:space="preserve">PLMNs not allowed </w:t>
            </w:r>
            <w:r w:rsidRPr="00B32466">
              <w:rPr>
                <w:i/>
                <w:noProof/>
                <w:lang w:eastAsia="zh-CN"/>
              </w:rPr>
              <w:t>to operate at the present UE location</w:t>
            </w:r>
            <w:r w:rsidRPr="00B32466">
              <w:rPr>
                <w:i/>
                <w:lang w:eastAsia="ja-JP"/>
              </w:rPr>
              <w:t xml:space="preserve">" only </w:t>
            </w:r>
            <w:r w:rsidRPr="00B32466">
              <w:rPr>
                <w:i/>
                <w:lang w:eastAsia="ko-KR"/>
              </w:rPr>
              <w:t>if</w:t>
            </w:r>
            <w:r w:rsidRPr="00B32466">
              <w:rPr>
                <w:i/>
                <w:noProof/>
                <w:lang w:val="en-US"/>
              </w:rPr>
              <w:t>:</w:t>
            </w:r>
          </w:p>
          <w:p w:rsidR="00B32466" w:rsidRPr="00B32466" w:rsidRDefault="00B32466" w:rsidP="00175102">
            <w:pPr>
              <w:pStyle w:val="B1"/>
              <w:snapToGrid w:val="0"/>
              <w:ind w:leftChars="342" w:left="968"/>
              <w:rPr>
                <w:i/>
                <w:lang w:eastAsia="ko-KR"/>
              </w:rPr>
            </w:pPr>
            <w:r w:rsidRPr="00B32466">
              <w:rPr>
                <w:i/>
                <w:noProof/>
                <w:lang w:val="en-US"/>
              </w:rPr>
              <w:t>a)</w:t>
            </w:r>
            <w:r w:rsidRPr="00B32466">
              <w:rPr>
                <w:i/>
                <w:noProof/>
                <w:lang w:val="en-US"/>
              </w:rPr>
              <w:tab/>
              <w:t xml:space="preserve">the current UE location is known, a </w:t>
            </w:r>
            <w:r w:rsidRPr="00B32466">
              <w:rPr>
                <w:i/>
                <w:lang w:eastAsia="ko-KR"/>
              </w:rPr>
              <w:t>geographical location is stored for the</w:t>
            </w:r>
            <w:r w:rsidRPr="00B32466">
              <w:rPr>
                <w:i/>
                <w:noProof/>
                <w:lang w:val="en-US"/>
              </w:rPr>
              <w:t xml:space="preserve"> entry of this PLMN, and</w:t>
            </w:r>
            <w:r w:rsidRPr="00B32466">
              <w:rPr>
                <w:i/>
                <w:lang w:eastAsia="ko-KR"/>
              </w:rPr>
              <w:t xml:space="preserve"> the distance to the current UE location is larger than a UE implementation specific value; or</w:t>
            </w:r>
            <w:bookmarkStart w:id="2" w:name="_Hlk88048571"/>
          </w:p>
          <w:bookmarkEnd w:id="2"/>
          <w:p w:rsidR="00B32466" w:rsidRPr="00B32466" w:rsidRDefault="00B32466" w:rsidP="00175102">
            <w:pPr>
              <w:pStyle w:val="B1"/>
              <w:snapToGrid w:val="0"/>
              <w:ind w:leftChars="342" w:left="968"/>
              <w:rPr>
                <w:i/>
              </w:rPr>
            </w:pPr>
            <w:r w:rsidRPr="00B32466">
              <w:rPr>
                <w:i/>
                <w:noProof/>
                <w:lang w:val="en-US"/>
              </w:rPr>
              <w:t>b)</w:t>
            </w:r>
            <w:r w:rsidRPr="00B32466">
              <w:rPr>
                <w:i/>
                <w:noProof/>
                <w:lang w:val="en-US"/>
              </w:rPr>
              <w:tab/>
              <w:t xml:space="preserve">the access is for emergency services (see </w:t>
            </w:r>
            <w:r w:rsidRPr="00B32466">
              <w:rPr>
                <w:i/>
              </w:rPr>
              <w:t>3GPP TS 23.122 [5] for further details</w:t>
            </w:r>
            <w:r w:rsidRPr="00B32466">
              <w:rPr>
                <w:i/>
                <w:noProof/>
                <w:lang w:val="en-US"/>
              </w:rPr>
              <w:t>).</w:t>
            </w:r>
          </w:p>
          <w:p w:rsidR="00A175AD" w:rsidRDefault="00A175AD" w:rsidP="00A175AD">
            <w:pPr>
              <w:ind w:leftChars="100" w:left="200"/>
              <w:rPr>
                <w:i/>
                <w:lang w:eastAsia="zh-CN"/>
              </w:rPr>
            </w:pPr>
          </w:p>
          <w:p w:rsidR="00A175AD" w:rsidRDefault="00A175AD" w:rsidP="00A175AD">
            <w:pPr>
              <w:ind w:leftChars="100" w:left="200"/>
              <w:rPr>
                <w:i/>
                <w:lang w:eastAsia="zh-CN"/>
              </w:rPr>
            </w:pPr>
            <w:r w:rsidRPr="00A175AD">
              <w:rPr>
                <w:i/>
              </w:rPr>
              <w:t>Furthermore, the UE shall take the following actions depending on the 5GMM cause value received in the REGISTRATION REJECT message.</w:t>
            </w:r>
          </w:p>
          <w:p w:rsidR="00A175AD" w:rsidRPr="00A175AD" w:rsidRDefault="00A175AD" w:rsidP="00A175AD">
            <w:pPr>
              <w:ind w:leftChars="100" w:left="200"/>
              <w:rPr>
                <w:i/>
                <w:lang w:eastAsia="zh-CN"/>
              </w:rPr>
            </w:pPr>
            <w:r>
              <w:rPr>
                <w:i/>
                <w:lang w:eastAsia="zh-CN"/>
              </w:rPr>
              <w:t>…</w:t>
            </w:r>
            <w:r>
              <w:rPr>
                <w:rFonts w:hint="eastAsia"/>
                <w:i/>
                <w:lang w:eastAsia="zh-CN"/>
              </w:rPr>
              <w:t>...</w:t>
            </w:r>
          </w:p>
          <w:p w:rsidR="00F07FDE" w:rsidRDefault="00F07FDE" w:rsidP="00F07FDE">
            <w:pPr>
              <w:pStyle w:val="B1"/>
              <w:rPr>
                <w:i/>
                <w:lang w:eastAsia="zh-CN"/>
              </w:rPr>
            </w:pPr>
            <w:r w:rsidRPr="00E419C7">
              <w:t>#</w:t>
            </w:r>
            <w:r w:rsidRPr="00191620">
              <w:rPr>
                <w:i/>
              </w:rPr>
              <w:t>7</w:t>
            </w:r>
            <w:r w:rsidRPr="00191620">
              <w:rPr>
                <w:i/>
                <w:lang w:eastAsia="zh-CN"/>
              </w:rPr>
              <w:t>8</w:t>
            </w:r>
            <w:r w:rsidRPr="00191620">
              <w:rPr>
                <w:i/>
                <w:lang w:eastAsia="ko-KR"/>
              </w:rPr>
              <w:tab/>
            </w:r>
            <w:r w:rsidRPr="00191620">
              <w:rPr>
                <w:i/>
              </w:rPr>
              <w:t>(PLMN not allowed to operate at the present UE location).</w:t>
            </w:r>
          </w:p>
          <w:p w:rsidR="00A175AD" w:rsidRDefault="00A175AD" w:rsidP="00F07FDE">
            <w:pPr>
              <w:pStyle w:val="B1"/>
              <w:rPr>
                <w:lang w:eastAsia="zh-CN"/>
              </w:rPr>
            </w:pPr>
            <w:r>
              <w:rPr>
                <w:i/>
                <w:lang w:eastAsia="zh-CN"/>
              </w:rPr>
              <w:t>……</w:t>
            </w:r>
          </w:p>
          <w:p w:rsidR="00B32466" w:rsidRPr="00F07FDE" w:rsidRDefault="00F07FDE" w:rsidP="00F07FDE">
            <w:pPr>
              <w:pStyle w:val="CRCoverPage"/>
              <w:spacing w:after="0"/>
              <w:ind w:leftChars="250" w:left="500"/>
              <w:rPr>
                <w:rFonts w:ascii="Times New Roman" w:hAnsi="Times New Roman"/>
                <w:i/>
                <w:lang w:eastAsia="ko-KR"/>
              </w:rPr>
            </w:pPr>
            <w:r>
              <w:rPr>
                <w:rFonts w:ascii="Times New Roman" w:hAnsi="Times New Roman" w:hint="eastAsia"/>
                <w:i/>
                <w:lang w:eastAsia="zh-CN"/>
              </w:rPr>
              <w:t>-</w:t>
            </w:r>
            <w:r w:rsidRPr="00F07FDE">
              <w:rPr>
                <w:rFonts w:ascii="Times New Roman" w:hAnsi="Times New Roman"/>
                <w:i/>
                <w:lang w:eastAsia="ko-KR"/>
              </w:rPr>
              <w:t>The UE shall enter state 5GMM-DEREGISTERED.PLMN-SEARCH and perform a PLMN selection according to 3GPP TS 23.122 [5]</w:t>
            </w:r>
          </w:p>
          <w:p w:rsidR="00F07FDE" w:rsidRDefault="00F07FDE" w:rsidP="003A7A68">
            <w:pPr>
              <w:pStyle w:val="CRCoverPage"/>
              <w:spacing w:after="0"/>
              <w:ind w:left="100"/>
              <w:rPr>
                <w:noProof/>
                <w:lang w:eastAsia="zh-CN"/>
              </w:rPr>
            </w:pPr>
          </w:p>
          <w:p w:rsidR="00B32466" w:rsidRDefault="00B32466" w:rsidP="003A7A68">
            <w:pPr>
              <w:pStyle w:val="CRCoverPage"/>
              <w:spacing w:after="0"/>
              <w:ind w:left="100"/>
              <w:rPr>
                <w:noProof/>
                <w:lang w:eastAsia="zh-CN"/>
              </w:rPr>
            </w:pPr>
            <w:r>
              <w:rPr>
                <w:rFonts w:hint="eastAsia"/>
                <w:noProof/>
                <w:lang w:eastAsia="zh-CN"/>
              </w:rPr>
              <w:t>It is suggested to add the corresponding requirement</w:t>
            </w:r>
            <w:r w:rsidR="005A5198">
              <w:rPr>
                <w:rFonts w:hint="eastAsia"/>
                <w:noProof/>
                <w:lang w:eastAsia="zh-CN"/>
              </w:rPr>
              <w:t xml:space="preserve"> </w:t>
            </w:r>
            <w:r w:rsidR="009E5F06">
              <w:rPr>
                <w:noProof/>
                <w:lang w:eastAsia="zh-CN"/>
              </w:rPr>
              <w:t>for emergency service</w:t>
            </w:r>
            <w:r w:rsidR="009E5F06">
              <w:rPr>
                <w:rFonts w:hint="eastAsia"/>
                <w:noProof/>
                <w:lang w:eastAsia="zh-CN"/>
              </w:rPr>
              <w:t xml:space="preserve"> and limited service state </w:t>
            </w:r>
            <w:r>
              <w:rPr>
                <w:rFonts w:hint="eastAsia"/>
                <w:noProof/>
                <w:lang w:eastAsia="zh-CN"/>
              </w:rPr>
              <w:t>in TS 23.122.</w:t>
            </w:r>
          </w:p>
          <w:p w:rsidR="004B0477" w:rsidRPr="00E444F9" w:rsidRDefault="004B0477" w:rsidP="00B32466">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0477" w:rsidRDefault="00B32466" w:rsidP="00E950BF">
            <w:pPr>
              <w:pStyle w:val="CRCoverPage"/>
              <w:spacing w:after="0"/>
              <w:ind w:left="100"/>
              <w:rPr>
                <w:noProof/>
                <w:lang w:eastAsia="zh-CN"/>
              </w:rPr>
            </w:pPr>
            <w:r>
              <w:rPr>
                <w:rFonts w:hint="eastAsia"/>
                <w:noProof/>
                <w:lang w:eastAsia="zh-CN"/>
              </w:rPr>
              <w:t xml:space="preserve">Add </w:t>
            </w:r>
            <w:r w:rsidR="00E950BF">
              <w:rPr>
                <w:rFonts w:hint="eastAsia"/>
                <w:noProof/>
                <w:lang w:eastAsia="zh-CN"/>
              </w:rPr>
              <w:t xml:space="preserve">the corresponding requirement </w:t>
            </w:r>
            <w:r w:rsidR="00E950BF">
              <w:rPr>
                <w:noProof/>
                <w:lang w:eastAsia="zh-CN"/>
              </w:rPr>
              <w:t>for emergency service</w:t>
            </w:r>
            <w:r w:rsidR="00E950BF">
              <w:rPr>
                <w:rFonts w:hint="eastAsia"/>
                <w:noProof/>
                <w:lang w:eastAsia="zh-CN"/>
              </w:rPr>
              <w:t xml:space="preserve"> and limited service state in TS 23.122</w:t>
            </w:r>
            <w:r>
              <w:rPr>
                <w:rFonts w:hint="eastAsia"/>
                <w:noProof/>
                <w:lang w:eastAsia="zh-CN"/>
              </w:rPr>
              <w:t xml:space="preserve"> for UE using NR satellite access technology </w:t>
            </w:r>
            <w:r w:rsidR="00E950BF">
              <w:rPr>
                <w:rFonts w:hint="eastAsia"/>
                <w:noProof/>
                <w:lang w:eastAsia="zh-CN"/>
              </w:rPr>
              <w:t xml:space="preserve">received #78 and </w:t>
            </w:r>
            <w:r>
              <w:rPr>
                <w:rFonts w:hint="eastAsia"/>
                <w:noProof/>
                <w:lang w:eastAsia="zh-CN"/>
              </w:rPr>
              <w:t xml:space="preserve">with </w:t>
            </w:r>
            <w:r w:rsidRPr="00B32466">
              <w:rPr>
                <w:noProof/>
                <w:lang w:eastAsia="zh-CN"/>
              </w:rPr>
              <w:t>the list of "PLMNs not allowed to operate at the present UE location"</w:t>
            </w:r>
            <w:r>
              <w:rPr>
                <w:rFonts w:hint="eastAsia"/>
                <w:noProof/>
                <w:lang w:eastAsia="zh-CN"/>
              </w:rPr>
              <w:t>.</w:t>
            </w:r>
          </w:p>
          <w:p w:rsidR="002D0FA7" w:rsidRDefault="002D0FA7" w:rsidP="00E950BF">
            <w:pPr>
              <w:pStyle w:val="CRCoverPage"/>
              <w:spacing w:after="0"/>
              <w:ind w:left="100"/>
              <w:rPr>
                <w:noProof/>
                <w:lang w:eastAsia="zh-CN"/>
              </w:rPr>
            </w:pPr>
          </w:p>
          <w:p w:rsidR="002D0FA7" w:rsidRDefault="002D0FA7" w:rsidP="00493094">
            <w:pPr>
              <w:pStyle w:val="CRCoverPage"/>
              <w:spacing w:after="0"/>
              <w:rPr>
                <w:noProof/>
                <w:lang w:eastAsia="zh-CN"/>
              </w:rPr>
            </w:pPr>
          </w:p>
        </w:tc>
      </w:tr>
      <w:tr w:rsidR="001E41F3" w:rsidTr="0061540D">
        <w:trPr>
          <w:trHeight w:val="123"/>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5198" w:rsidP="0061540D">
            <w:pPr>
              <w:pStyle w:val="CRCoverPage"/>
              <w:spacing w:after="0"/>
              <w:ind w:left="100"/>
              <w:rPr>
                <w:noProof/>
                <w:lang w:eastAsia="zh-CN"/>
              </w:rPr>
            </w:pPr>
            <w:r>
              <w:rPr>
                <w:rFonts w:hint="eastAsia"/>
                <w:noProof/>
                <w:lang w:eastAsia="zh-CN"/>
              </w:rPr>
              <w:t xml:space="preserve">The corresponding requirement </w:t>
            </w:r>
            <w:r w:rsidR="00E950BF">
              <w:rPr>
                <w:noProof/>
                <w:lang w:eastAsia="zh-CN"/>
              </w:rPr>
              <w:t>for emergency service</w:t>
            </w:r>
            <w:r w:rsidR="00E950BF">
              <w:rPr>
                <w:rFonts w:hint="eastAsia"/>
                <w:noProof/>
                <w:lang w:eastAsia="zh-CN"/>
              </w:rPr>
              <w:t xml:space="preserve"> and limited service state in TS 23.122 for UE using NR satellite access technology received #78 and with </w:t>
            </w:r>
            <w:r w:rsidR="00E950BF" w:rsidRPr="00B32466">
              <w:rPr>
                <w:noProof/>
                <w:lang w:eastAsia="zh-CN"/>
              </w:rPr>
              <w:t>the list of "PLMNs not allowed to operate at the present UE location"</w:t>
            </w:r>
            <w:r>
              <w:rPr>
                <w:rFonts w:hint="eastAsia"/>
                <w:noProof/>
                <w:lang w:eastAsia="zh-CN"/>
              </w:rPr>
              <w:t xml:space="preserve">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5E46">
            <w:pPr>
              <w:pStyle w:val="CRCoverPage"/>
              <w:spacing w:after="0"/>
              <w:ind w:left="100"/>
              <w:rPr>
                <w:noProof/>
                <w:lang w:eastAsia="zh-CN"/>
              </w:rPr>
            </w:pPr>
            <w:r>
              <w:rPr>
                <w:rFonts w:hint="eastAsia"/>
                <w:noProof/>
                <w:lang w:eastAsia="zh-CN"/>
              </w:rPr>
              <w:t>3.1, 3.5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1627E" w:rsidRPr="006B5418" w:rsidRDefault="0041627E" w:rsidP="00416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1627E" w:rsidRDefault="0041627E" w:rsidP="0041627E">
      <w:pPr>
        <w:pStyle w:val="2"/>
        <w:snapToGrid w:val="0"/>
      </w:pPr>
      <w:bookmarkStart w:id="3" w:name="_Toc123561788"/>
      <w:r>
        <w:t>3.5</w:t>
      </w:r>
      <w:r>
        <w:tab/>
        <w:t>No suitable cell (limited service state)</w:t>
      </w:r>
      <w:bookmarkEnd w:id="3"/>
    </w:p>
    <w:p w:rsidR="0041627E" w:rsidRDefault="0041627E" w:rsidP="0041627E">
      <w:pPr>
        <w:snapToGrid w:val="0"/>
      </w:pPr>
      <w:r>
        <w:t>There are a number of situations in which the MS is unable to obtain normal service from a PLMN or SNPN. These include:</w:t>
      </w:r>
    </w:p>
    <w:p w:rsidR="0041627E" w:rsidRDefault="0041627E" w:rsidP="0041627E">
      <w:pPr>
        <w:pStyle w:val="B1"/>
        <w:snapToGrid w:val="0"/>
      </w:pPr>
      <w:r>
        <w:t>a)</w:t>
      </w:r>
      <w:r>
        <w:tab/>
        <w:t>Failure to find a suitable cell of the selected PLMN or of the selected SNPN;</w:t>
      </w:r>
    </w:p>
    <w:p w:rsidR="0041627E" w:rsidRDefault="0041627E" w:rsidP="0041627E">
      <w:pPr>
        <w:pStyle w:val="B1"/>
        <w:snapToGrid w:val="0"/>
      </w:pPr>
      <w:r>
        <w:t>b)</w:t>
      </w:r>
      <w:r>
        <w:tab/>
        <w:t>No SIM in the MS or the "list of subscriber data" with no valid entry;</w:t>
      </w:r>
    </w:p>
    <w:p w:rsidR="0041627E" w:rsidRDefault="0041627E" w:rsidP="0041627E">
      <w:pPr>
        <w:pStyle w:val="B1"/>
        <w:snapToGrid w:val="0"/>
      </w:pPr>
      <w:r>
        <w:t>c)</w:t>
      </w:r>
      <w:r>
        <w:tab/>
        <w:t>A "PLMN not allowed", "Requested service option not authorized</w:t>
      </w:r>
      <w:r>
        <w:rPr>
          <w:lang w:eastAsia="zh-CN"/>
        </w:rPr>
        <w:t xml:space="preserve"> in this PLMN</w:t>
      </w:r>
      <w:r>
        <w:t xml:space="preserve">" </w:t>
      </w:r>
      <w:del w:id="4" w:author="cmcc29" w:date="2023-02-16T22:19:00Z">
        <w:r w:rsidDel="00747F00">
          <w:delText xml:space="preserve">or </w:delText>
        </w:r>
      </w:del>
      <w:ins w:id="5" w:author="cmcc29" w:date="2023-02-16T22:19:00Z">
        <w:r w:rsidR="00747F00">
          <w:rPr>
            <w:rFonts w:hint="eastAsia"/>
            <w:lang w:eastAsia="zh-CN"/>
          </w:rPr>
          <w:t>,</w:t>
        </w:r>
      </w:ins>
      <w:r>
        <w:t xml:space="preserve">"Serving network not authorized" </w:t>
      </w:r>
      <w:ins w:id="6" w:author="cmcc29" w:date="2023-02-16T22:20:00Z">
        <w:r w:rsidR="00747F00">
          <w:rPr>
            <w:rFonts w:hint="eastAsia"/>
            <w:lang w:eastAsia="zh-CN"/>
          </w:rPr>
          <w:t xml:space="preserve">or </w:t>
        </w:r>
        <w:r w:rsidR="00747F00">
          <w:rPr>
            <w:noProof/>
            <w:lang w:val="en-US"/>
          </w:rPr>
          <w:t>"</w:t>
        </w:r>
        <w:r w:rsidR="00747F00" w:rsidRPr="00AD2676">
          <w:rPr>
            <w:noProof/>
            <w:lang w:eastAsia="zh-CN"/>
          </w:rPr>
          <w:t>PLMN</w:t>
        </w:r>
        <w:r w:rsidR="00747F00">
          <w:rPr>
            <w:noProof/>
            <w:lang w:val="en-US"/>
          </w:rPr>
          <w:t>s</w:t>
        </w:r>
        <w:r w:rsidR="00747F00" w:rsidRPr="00AD2676">
          <w:rPr>
            <w:noProof/>
            <w:lang w:eastAsia="zh-CN"/>
          </w:rPr>
          <w:t xml:space="preserve"> not allowed</w:t>
        </w:r>
        <w:r w:rsidR="00747F00">
          <w:rPr>
            <w:noProof/>
            <w:lang w:eastAsia="zh-CN"/>
          </w:rPr>
          <w:t xml:space="preserve"> to operate</w:t>
        </w:r>
        <w:r w:rsidR="00747F00" w:rsidRPr="00AD2676">
          <w:rPr>
            <w:noProof/>
            <w:lang w:eastAsia="zh-CN"/>
          </w:rPr>
          <w:t xml:space="preserve"> at the present </w:t>
        </w:r>
        <w:r w:rsidR="00747F00" w:rsidRPr="00215B37">
          <w:rPr>
            <w:noProof/>
            <w:lang w:eastAsia="zh-CN"/>
          </w:rPr>
          <w:t xml:space="preserve">UE </w:t>
        </w:r>
        <w:r w:rsidR="00747F00" w:rsidRPr="00AD2676">
          <w:rPr>
            <w:noProof/>
            <w:lang w:eastAsia="zh-CN"/>
          </w:rPr>
          <w:t>location</w:t>
        </w:r>
        <w:r w:rsidR="00747F00">
          <w:rPr>
            <w:noProof/>
            <w:lang w:val="en-US"/>
          </w:rPr>
          <w:t>"</w:t>
        </w:r>
        <w:r w:rsidR="00747F00">
          <w:rPr>
            <w:rFonts w:hint="eastAsia"/>
            <w:noProof/>
            <w:lang w:val="en-US" w:eastAsia="zh-CN"/>
          </w:rPr>
          <w:t xml:space="preserve"> </w:t>
        </w:r>
      </w:ins>
      <w:r>
        <w:t>response in case of PLMN or a "Temporarily not authorized for this SNPN" or "Permanently not authorized for this SNPN" response in case of SNPN when an LR is received;</w:t>
      </w:r>
    </w:p>
    <w:p w:rsidR="0041627E" w:rsidRDefault="0041627E" w:rsidP="0041627E">
      <w:pPr>
        <w:pStyle w:val="B1"/>
        <w:snapToGrid w:val="0"/>
      </w:pPr>
      <w:r>
        <w:t>d)</w:t>
      </w:r>
      <w:r>
        <w:tab/>
        <w:t>An "illegal MS"</w:t>
      </w:r>
      <w:r>
        <w:rPr>
          <w:lang w:eastAsia="zh-CN"/>
        </w:rPr>
        <w:t xml:space="preserve"> or</w:t>
      </w:r>
      <w:r>
        <w:t xml:space="preserve"> "illegal ME" response when an LR is received (Any SIM or the corresponding entry of the "list of subscriber data" in the ME is then considered "invalid");</w:t>
      </w:r>
    </w:p>
    <w:p w:rsidR="0041627E" w:rsidRDefault="0041627E" w:rsidP="0041627E">
      <w:pPr>
        <w:pStyle w:val="B1"/>
        <w:snapToGrid w:val="0"/>
      </w:pPr>
      <w:r>
        <w:t>e)</w:t>
      </w:r>
      <w:r>
        <w:tab/>
        <w:t>An "IMSI unknown in HLR" response when an LR is received (Any SIM in the ME is then considered "invalid"</w:t>
      </w:r>
      <w:r>
        <w:rPr>
          <w:lang w:eastAsia="zh-CN"/>
        </w:rPr>
        <w:t xml:space="preserve"> for </w:t>
      </w:r>
      <w:r>
        <w:t>non-GPRS services);</w:t>
      </w:r>
    </w:p>
    <w:p w:rsidR="0041627E" w:rsidRDefault="0041627E" w:rsidP="0041627E">
      <w:pPr>
        <w:pStyle w:val="B1"/>
        <w:snapToGrid w:val="0"/>
      </w:pPr>
      <w:r>
        <w:t>f)</w:t>
      </w:r>
      <w:r>
        <w:tab/>
        <w:t xml:space="preserve">A "GPRS </w:t>
      </w:r>
      <w:r>
        <w:rPr>
          <w:lang w:eastAsia="ko-KR"/>
        </w:rPr>
        <w:t xml:space="preserve">services </w:t>
      </w:r>
      <w:r>
        <w:t>not allowed" response when an LR of a GPRS MS attached to GPRS services only is received (The cell selection state of GPRS MSs attached to GPRS and non-GPRS depends on the outcome of the location updating)</w:t>
      </w:r>
      <w:r>
        <w:rPr>
          <w:lang w:eastAsia="ko-KR"/>
        </w:rPr>
        <w:t>,</w:t>
      </w:r>
      <w:r>
        <w:t xml:space="preserve"> or</w:t>
      </w:r>
      <w:r>
        <w:rPr>
          <w:lang w:eastAsia="ko-KR"/>
        </w:rPr>
        <w:t xml:space="preserve"> an </w:t>
      </w:r>
      <w:r>
        <w:t>"</w:t>
      </w:r>
      <w:r>
        <w:rPr>
          <w:lang w:eastAsia="ko-KR"/>
        </w:rPr>
        <w:t>EPS services not allowed</w:t>
      </w:r>
      <w:r>
        <w:t>"</w:t>
      </w:r>
      <w:r>
        <w:rPr>
          <w:lang w:eastAsia="ko-KR"/>
        </w:rPr>
        <w:t xml:space="preserve"> response is received when an EPS attach, tracking area update or service request is performed,</w:t>
      </w:r>
      <w:r>
        <w:t xml:space="preserve"> or</w:t>
      </w:r>
      <w:r>
        <w:rPr>
          <w:lang w:eastAsia="ko-KR"/>
        </w:rPr>
        <w:t xml:space="preserve"> a </w:t>
      </w:r>
      <w:r>
        <w:t>"</w:t>
      </w:r>
      <w:r>
        <w:rPr>
          <w:lang w:eastAsia="ko-KR"/>
        </w:rPr>
        <w:t>5GS services not allowed</w:t>
      </w:r>
      <w:r>
        <w:t>"</w:t>
      </w:r>
      <w:r>
        <w:rPr>
          <w:lang w:eastAsia="ko-KR"/>
        </w:rPr>
        <w:t xml:space="preserve"> response is received when a </w:t>
      </w:r>
      <w:r>
        <w:t xml:space="preserve">registration </w:t>
      </w:r>
      <w:r>
        <w:rPr>
          <w:lang w:eastAsia="ko-KR"/>
        </w:rPr>
        <w:t>or service request is performed;</w:t>
      </w:r>
    </w:p>
    <w:p w:rsidR="0041627E" w:rsidRDefault="0041627E" w:rsidP="0041627E">
      <w:pPr>
        <w:pStyle w:val="B1"/>
        <w:snapToGrid w:val="0"/>
      </w:pPr>
      <w:r>
        <w:t>g)</w:t>
      </w:r>
      <w:r>
        <w:tab/>
        <w:t>Void;</w:t>
      </w:r>
    </w:p>
    <w:p w:rsidR="0041627E" w:rsidRDefault="0041627E" w:rsidP="0041627E">
      <w:pPr>
        <w:pStyle w:val="B1"/>
        <w:snapToGrid w:val="0"/>
      </w:pPr>
      <w:r>
        <w:t>h)</w:t>
      </w:r>
      <w:r>
        <w:tab/>
        <w:t>Void;</w:t>
      </w:r>
    </w:p>
    <w:p w:rsidR="0041627E" w:rsidRDefault="0041627E" w:rsidP="0041627E">
      <w:pPr>
        <w:pStyle w:val="B1"/>
        <w:snapToGrid w:val="0"/>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rsidR="0041627E" w:rsidRDefault="0041627E" w:rsidP="0041627E">
      <w:pPr>
        <w:pStyle w:val="B1"/>
        <w:snapToGrid w:val="0"/>
      </w:pPr>
      <w:r>
        <w:t>j)</w:t>
      </w:r>
      <w:r>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rsidR="0041627E" w:rsidRDefault="0041627E" w:rsidP="0041627E">
      <w:pPr>
        <w:pStyle w:val="B1"/>
        <w:snapToGrid w:val="0"/>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rsidR="0041627E" w:rsidRDefault="0041627E" w:rsidP="0041627E">
      <w:pPr>
        <w:pStyle w:val="B1"/>
        <w:snapToGrid w:val="0"/>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rsidR="0041627E" w:rsidRDefault="0041627E" w:rsidP="0041627E">
      <w:pPr>
        <w:pStyle w:val="B1"/>
        <w:snapToGrid w:val="0"/>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rsidR="0041627E" w:rsidRDefault="0041627E" w:rsidP="0041627E">
      <w:pPr>
        <w:snapToGrid w:val="0"/>
      </w:pPr>
      <w:r>
        <w:t xml:space="preserve">(In automatic PLMN selection mode, items a, c and </w:t>
      </w:r>
      <w:r>
        <w:rPr>
          <w:lang w:eastAsia="zh-CN"/>
        </w:rPr>
        <w:t>f</w:t>
      </w:r>
      <w:r>
        <w:t xml:space="preserve"> would normally cause a new PLMN selection, but even in this case, the situation may arise when no PLMNs are available and allowable for use).</w:t>
      </w:r>
    </w:p>
    <w:p w:rsidR="0041627E" w:rsidRDefault="0041627E" w:rsidP="0041627E">
      <w:pPr>
        <w:snapToGrid w:val="0"/>
      </w:pPr>
      <w:r>
        <w:t xml:space="preserve">(In automatic SNPN selection mode, items a, c, d, and </w:t>
      </w:r>
      <w:r>
        <w:rPr>
          <w:lang w:eastAsia="zh-CN"/>
        </w:rPr>
        <w:t>f</w:t>
      </w:r>
      <w:r>
        <w:t xml:space="preserve"> would normally cause a new SNPN selection if there are two or more entries in the "list of subscriber data", but even in this case, the situation may arise when no SNPNs are available and allowable for use).</w:t>
      </w:r>
    </w:p>
    <w:p w:rsidR="0041627E" w:rsidRDefault="0041627E" w:rsidP="0041627E">
      <w:pPr>
        <w:snapToGrid w:val="0"/>
      </w:pPr>
      <w:r>
        <w:t>For the items a to f, if the MS does not operate in</w:t>
      </w:r>
      <w:r>
        <w:rPr>
          <w:noProof/>
        </w:rPr>
        <w:t xml:space="preserve"> SNPN access mode</w:t>
      </w:r>
      <w:r>
        <w:t xml:space="preserve">, the MS attempts to camp on an acceptable cell, irrespective of its PLMN identity, so that emergency calls or access to RLOS can be made if necessary, with the exception that an MS operating in NB-S1 mode, shall never attempt to make emergency calls or to access RLOS. When in the limited service state with a valid SIM, the MS shall search for available and allowable PLMNs in the manner </w:t>
      </w:r>
      <w:r>
        <w:lastRenderedPageBreak/>
        <w:t xml:space="preserve">described in clause 4.4.3.1 and when indicated in the SIM also as described in clause 4.4.3.4. For an MS that is not in eCall only mode, with the exception of performing GPRS attach or EPS attach for emergency bearer services, performing an initial registration for emergency services, or performing EPS attach for access to RLOS, no LR requests are made until a valid SIM is present and either a suitable cell is found or a manual network reselection is performed. For an MS in eCall only mode, no LR requests are made except for performing EPS attach for emergency bearer services or 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 In the limited service state the presence of the MS need not be known to the PLMN on whose cell it has camped. If the MS is enabled for SNPN, the MS needs to make an emergency call, there is no available PLMN supporting emergency services and the MS determines that there is an available SNPN supporting emergency services (based on broadcasted information of SNPN support for emergency services), the MS may start operating in SNPN access mode and attempt to camp on a cell of the SNPN supporting emergency services. After an emergency call is released, the MS should stop operating in SNPN access mode and perform PLMN selection. If the MS is enabled for SNPN and wants to perform </w:t>
      </w:r>
      <w:r>
        <w:rPr>
          <w:noProof/>
        </w:rPr>
        <w:t>configuration of SNPN subscription parameters in PLMN via the user plane</w:t>
      </w:r>
      <w:r>
        <w:t>, but there is no available PLMN for normal services, either because of no available PLMN or all available PLMNs being in forbidden PLMN list due to LR failure, the MS may start operating in SNPN access mode (if the MS is configured with default UE credentials) and perform SNPN selection as per subclause 4.9.3.1.3 or 4.9.3.1.4. After the onboarding services in SNPN are complete, the MS may stop operating in SNPN access mode and perform PLMN selection.</w:t>
      </w:r>
    </w:p>
    <w:p w:rsidR="0041627E" w:rsidRDefault="0041627E" w:rsidP="0041627E">
      <w:pPr>
        <w:snapToGrid w:val="0"/>
      </w:pPr>
      <w:r>
        <w:t>For the items a, c, d and f, if the MS operates in SNPN access mode and the MS has a valid entry in the "list of subscriber data", the MS shall search for available and allowable SNPNs in the manner described in clause 4.9.3.1. For the item b, if the MS operates in SNPN access mode, the MS:</w:t>
      </w:r>
    </w:p>
    <w:p w:rsidR="0041627E" w:rsidRDefault="0041627E" w:rsidP="0041627E">
      <w:pPr>
        <w:pStyle w:val="B1"/>
        <w:snapToGrid w:val="0"/>
      </w:pPr>
      <w:r>
        <w:t>-</w:t>
      </w:r>
      <w:r>
        <w:tab/>
        <w:t>attempts to camp on an acceptable cell so that emergency calls can be made if supported and necessary; and</w:t>
      </w:r>
    </w:p>
    <w:p w:rsidR="0041627E" w:rsidRDefault="0041627E" w:rsidP="0041627E">
      <w:pPr>
        <w:pStyle w:val="B1"/>
        <w:snapToGrid w:val="0"/>
      </w:pPr>
      <w:r>
        <w:t>-</w:t>
      </w:r>
      <w:r>
        <w:tab/>
        <w:t>may perform SNPN selection procedure for onboarding services in SNPN if the MS is configured with the default UE credentials for primary authentication.</w:t>
      </w:r>
    </w:p>
    <w:p w:rsidR="0041627E" w:rsidRDefault="0041627E" w:rsidP="0041627E">
      <w:pPr>
        <w:snapToGrid w:val="0"/>
      </w:pPr>
      <w:r>
        <w:t>For the item l, the MS shall search for available and allowable PLMNs in the manner described in clause 4.4.3.1 and when indicated in the SIM also as described in clause 4.4.3.4.</w:t>
      </w:r>
    </w:p>
    <w:p w:rsidR="0041627E" w:rsidRDefault="0041627E" w:rsidP="0041627E">
      <w:pPr>
        <w:snapToGrid w:val="0"/>
      </w:pPr>
      <w:r>
        <w:t xml:space="preserve">When in the limited service state, with the exception of performing an initial registration for emergency services, no LR requests are made until a valid entry of the "list of subscriber data" is present and either a suitable cell is found or a manual network reselection is performed. In the limited service state, the presence of the MS need not be known to the SNPN on whose cell it has camped. If the MS needs to make an emergency call, the MS supports accessing a PLMN, and there is no available SNPN supporting emergency services and the MS determines that there is an available PLMN supporting emergency services (based on broadcasted information of PLMN support for emergency services), the MS shall stop operating in SNPN access mode and attempt to camp on a cell of the PLMN supporting emergency services so that emergency calls can be made. After an emergency call is released, the MS may re-start operating in SNPN access mode and perform SNPN selection. If the MS is enabled for SNPN and wants to </w:t>
      </w:r>
      <w:r>
        <w:rPr>
          <w:lang w:val="en-IN" w:eastAsia="fr-FR"/>
        </w:rPr>
        <w:t>select an SNPN for onboarding services in SNPN</w:t>
      </w:r>
      <w:r>
        <w:t xml:space="preserve">, but finds no suitable SNPN as per subclause 4.9.3.1.3 or 4.9.3.1.4, the MS may stop operating in SNPN access mode, and perform PLMN selection (if the MS is configured with PLMN credentials in USIM). The MS may perform PLMN selection as per clause 4.4. After the </w:t>
      </w:r>
      <w:r>
        <w:rPr>
          <w:noProof/>
        </w:rPr>
        <w:t>configuration of SNPN subscription parameters in PLMN via the user plane</w:t>
      </w:r>
      <w:r>
        <w:t xml:space="preserve"> is complete, the MS may start operating in SNPN access mode and perform SNPN selection.</w:t>
      </w:r>
    </w:p>
    <w:p w:rsidR="0041627E" w:rsidRDefault="0041627E" w:rsidP="0041627E">
      <w:pPr>
        <w:snapToGrid w:val="0"/>
        <w:rPr>
          <w:lang w:eastAsia="ko-KR"/>
        </w:rPr>
      </w:pPr>
      <w:r>
        <w:t>There are also other conditions under which only emergency calls or access to RLOS may be made if the MS does not operate in SNPN access mode. These are shown in table 2 in clause 5.</w:t>
      </w:r>
      <w:r>
        <w:rPr>
          <w:lang w:eastAsia="ko-KR"/>
        </w:rPr>
        <w:t xml:space="preserve"> ProSe communications can be initiated in case of PLMN if necessary (see 3GPP TS 24.334 [51] or 3GPP TS 24.554 [80]) when in the limited service state due to items a) or c) or f). V2X communication over PC5 can be initiated if necessary (see 3GPP TS 24.386 [59]</w:t>
      </w:r>
      <w:r>
        <w:rPr>
          <w:lang w:eastAsia="zh-CN"/>
        </w:rPr>
        <w:t xml:space="preserve"> or 3GPP TS 24.587 [75]</w:t>
      </w:r>
      <w:r>
        <w:rPr>
          <w:lang w:eastAsia="ko-KR"/>
        </w:rPr>
        <w:t>) when in the limited service state due to items a) or c) or f).</w:t>
      </w:r>
    </w:p>
    <w:p w:rsidR="0041627E" w:rsidRPr="0041627E" w:rsidRDefault="0041627E">
      <w:pPr>
        <w:rPr>
          <w:noProof/>
          <w:lang w:eastAsia="zh-CN"/>
        </w:rPr>
      </w:pPr>
    </w:p>
    <w:p w:rsidR="00EB57AA" w:rsidRPr="006B5418" w:rsidRDefault="00EB57AA" w:rsidP="00EB5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rsidR="005D0908" w:rsidRPr="005D0908" w:rsidRDefault="005D0908">
      <w:pPr>
        <w:rPr>
          <w:noProof/>
          <w:lang w:eastAsia="zh-CN"/>
        </w:rPr>
      </w:pPr>
    </w:p>
    <w:sectPr w:rsidR="005D0908" w:rsidRPr="005D09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D11C78" w:rsidRDefault="00D11C78">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39E4" w:rsidRDefault="00C939E4">
      <w:r>
        <w:separator/>
      </w:r>
    </w:p>
  </w:endnote>
  <w:endnote w:type="continuationSeparator" w:id="0">
    <w:p w:rsidR="00C939E4" w:rsidRDefault="00C939E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39E4" w:rsidRDefault="00C939E4">
      <w:r>
        <w:separator/>
      </w:r>
    </w:p>
  </w:footnote>
  <w:footnote w:type="continuationSeparator" w:id="0">
    <w:p w:rsidR="00C939E4" w:rsidRDefault="00C939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useFELayout/>
  </w:compat>
  <w:rsids>
    <w:rsidRoot w:val="00022E4A"/>
    <w:rsid w:val="00022E4A"/>
    <w:rsid w:val="00065DBD"/>
    <w:rsid w:val="000758F5"/>
    <w:rsid w:val="000A3D21"/>
    <w:rsid w:val="000A6394"/>
    <w:rsid w:val="000B7FED"/>
    <w:rsid w:val="000C038A"/>
    <w:rsid w:val="000C6598"/>
    <w:rsid w:val="000C793C"/>
    <w:rsid w:val="000D3EDD"/>
    <w:rsid w:val="000D44B3"/>
    <w:rsid w:val="000E2C91"/>
    <w:rsid w:val="000F3C2F"/>
    <w:rsid w:val="00114398"/>
    <w:rsid w:val="00145D43"/>
    <w:rsid w:val="00175102"/>
    <w:rsid w:val="0017642D"/>
    <w:rsid w:val="00186885"/>
    <w:rsid w:val="00191620"/>
    <w:rsid w:val="00192C46"/>
    <w:rsid w:val="001A08B3"/>
    <w:rsid w:val="001A7B60"/>
    <w:rsid w:val="001B52F0"/>
    <w:rsid w:val="001B7A65"/>
    <w:rsid w:val="001E41F3"/>
    <w:rsid w:val="001F11AC"/>
    <w:rsid w:val="0025218A"/>
    <w:rsid w:val="0026004D"/>
    <w:rsid w:val="002640DD"/>
    <w:rsid w:val="00265E46"/>
    <w:rsid w:val="00275D12"/>
    <w:rsid w:val="00284FEB"/>
    <w:rsid w:val="002860C4"/>
    <w:rsid w:val="002B5741"/>
    <w:rsid w:val="002D0FA7"/>
    <w:rsid w:val="002E209D"/>
    <w:rsid w:val="002E472E"/>
    <w:rsid w:val="003042CF"/>
    <w:rsid w:val="00305409"/>
    <w:rsid w:val="00317E0E"/>
    <w:rsid w:val="00331E06"/>
    <w:rsid w:val="003609EF"/>
    <w:rsid w:val="0036231A"/>
    <w:rsid w:val="00374DD4"/>
    <w:rsid w:val="003A7A68"/>
    <w:rsid w:val="003C379E"/>
    <w:rsid w:val="003D2D74"/>
    <w:rsid w:val="003E1A36"/>
    <w:rsid w:val="003E243E"/>
    <w:rsid w:val="003E295E"/>
    <w:rsid w:val="00402661"/>
    <w:rsid w:val="0040388C"/>
    <w:rsid w:val="00410371"/>
    <w:rsid w:val="0041627E"/>
    <w:rsid w:val="00420245"/>
    <w:rsid w:val="004242F1"/>
    <w:rsid w:val="004362CE"/>
    <w:rsid w:val="00441F7A"/>
    <w:rsid w:val="00453F3E"/>
    <w:rsid w:val="00493094"/>
    <w:rsid w:val="004B0477"/>
    <w:rsid w:val="004B2FC0"/>
    <w:rsid w:val="004B75B7"/>
    <w:rsid w:val="004D0B78"/>
    <w:rsid w:val="004E0E50"/>
    <w:rsid w:val="005141D9"/>
    <w:rsid w:val="0051580D"/>
    <w:rsid w:val="00515DB5"/>
    <w:rsid w:val="005169D4"/>
    <w:rsid w:val="00520CA3"/>
    <w:rsid w:val="00547111"/>
    <w:rsid w:val="00557375"/>
    <w:rsid w:val="005717EE"/>
    <w:rsid w:val="00592D74"/>
    <w:rsid w:val="005A461E"/>
    <w:rsid w:val="005A5198"/>
    <w:rsid w:val="005D0908"/>
    <w:rsid w:val="005E2BC9"/>
    <w:rsid w:val="005E2C44"/>
    <w:rsid w:val="0061540D"/>
    <w:rsid w:val="00621188"/>
    <w:rsid w:val="006257ED"/>
    <w:rsid w:val="00641831"/>
    <w:rsid w:val="00653DE4"/>
    <w:rsid w:val="00665C47"/>
    <w:rsid w:val="00682865"/>
    <w:rsid w:val="00695808"/>
    <w:rsid w:val="006B46FB"/>
    <w:rsid w:val="006B4A67"/>
    <w:rsid w:val="006E21FB"/>
    <w:rsid w:val="006F7EDC"/>
    <w:rsid w:val="00712946"/>
    <w:rsid w:val="00742E6D"/>
    <w:rsid w:val="00745D99"/>
    <w:rsid w:val="00747F00"/>
    <w:rsid w:val="00767D7A"/>
    <w:rsid w:val="00775C16"/>
    <w:rsid w:val="00792342"/>
    <w:rsid w:val="007977A8"/>
    <w:rsid w:val="007A4E15"/>
    <w:rsid w:val="007B265D"/>
    <w:rsid w:val="007B512A"/>
    <w:rsid w:val="007C2097"/>
    <w:rsid w:val="007D4035"/>
    <w:rsid w:val="007D6A07"/>
    <w:rsid w:val="007D6A43"/>
    <w:rsid w:val="007F7259"/>
    <w:rsid w:val="008040A8"/>
    <w:rsid w:val="0082042D"/>
    <w:rsid w:val="008279FA"/>
    <w:rsid w:val="00840265"/>
    <w:rsid w:val="00854414"/>
    <w:rsid w:val="008626E7"/>
    <w:rsid w:val="00863BD3"/>
    <w:rsid w:val="00870EE7"/>
    <w:rsid w:val="008863B9"/>
    <w:rsid w:val="008A45A6"/>
    <w:rsid w:val="008B4372"/>
    <w:rsid w:val="008C7D22"/>
    <w:rsid w:val="008D3CCC"/>
    <w:rsid w:val="008F3789"/>
    <w:rsid w:val="008F455F"/>
    <w:rsid w:val="008F6818"/>
    <w:rsid w:val="008F686C"/>
    <w:rsid w:val="009148DE"/>
    <w:rsid w:val="0092027C"/>
    <w:rsid w:val="009278DA"/>
    <w:rsid w:val="00941E30"/>
    <w:rsid w:val="009677F8"/>
    <w:rsid w:val="009777D9"/>
    <w:rsid w:val="00991B88"/>
    <w:rsid w:val="009A18E9"/>
    <w:rsid w:val="009A5753"/>
    <w:rsid w:val="009A579D"/>
    <w:rsid w:val="009E3297"/>
    <w:rsid w:val="009E5F06"/>
    <w:rsid w:val="009F734F"/>
    <w:rsid w:val="00A175AD"/>
    <w:rsid w:val="00A246B6"/>
    <w:rsid w:val="00A34E06"/>
    <w:rsid w:val="00A47E70"/>
    <w:rsid w:val="00A50CF0"/>
    <w:rsid w:val="00A7671C"/>
    <w:rsid w:val="00AA2CBC"/>
    <w:rsid w:val="00AC5820"/>
    <w:rsid w:val="00AD1CD8"/>
    <w:rsid w:val="00AF54A6"/>
    <w:rsid w:val="00B258BB"/>
    <w:rsid w:val="00B32466"/>
    <w:rsid w:val="00B64C22"/>
    <w:rsid w:val="00B67B97"/>
    <w:rsid w:val="00B84675"/>
    <w:rsid w:val="00B968C8"/>
    <w:rsid w:val="00BA3EC5"/>
    <w:rsid w:val="00BA4AD1"/>
    <w:rsid w:val="00BA51D9"/>
    <w:rsid w:val="00BA7D3A"/>
    <w:rsid w:val="00BB5DFC"/>
    <w:rsid w:val="00BC6E65"/>
    <w:rsid w:val="00BD279D"/>
    <w:rsid w:val="00BD6BB8"/>
    <w:rsid w:val="00BF7703"/>
    <w:rsid w:val="00C0588F"/>
    <w:rsid w:val="00C10D3D"/>
    <w:rsid w:val="00C10F50"/>
    <w:rsid w:val="00C43DA0"/>
    <w:rsid w:val="00C46893"/>
    <w:rsid w:val="00C66BA2"/>
    <w:rsid w:val="00C870F6"/>
    <w:rsid w:val="00C939E4"/>
    <w:rsid w:val="00C95985"/>
    <w:rsid w:val="00CB6A0F"/>
    <w:rsid w:val="00CC5026"/>
    <w:rsid w:val="00CC68D0"/>
    <w:rsid w:val="00CD0CB5"/>
    <w:rsid w:val="00CE7EE9"/>
    <w:rsid w:val="00CF2136"/>
    <w:rsid w:val="00CF231E"/>
    <w:rsid w:val="00D00EBA"/>
    <w:rsid w:val="00D03F9A"/>
    <w:rsid w:val="00D06D51"/>
    <w:rsid w:val="00D11C78"/>
    <w:rsid w:val="00D24991"/>
    <w:rsid w:val="00D2697D"/>
    <w:rsid w:val="00D50255"/>
    <w:rsid w:val="00D66520"/>
    <w:rsid w:val="00D80124"/>
    <w:rsid w:val="00D84AE9"/>
    <w:rsid w:val="00DC23C6"/>
    <w:rsid w:val="00DC316F"/>
    <w:rsid w:val="00DD1935"/>
    <w:rsid w:val="00DE34CF"/>
    <w:rsid w:val="00E06271"/>
    <w:rsid w:val="00E1227D"/>
    <w:rsid w:val="00E13F3D"/>
    <w:rsid w:val="00E34898"/>
    <w:rsid w:val="00E444F9"/>
    <w:rsid w:val="00E90F51"/>
    <w:rsid w:val="00E950BF"/>
    <w:rsid w:val="00EB09B7"/>
    <w:rsid w:val="00EB57AA"/>
    <w:rsid w:val="00ED1A22"/>
    <w:rsid w:val="00EE7D7C"/>
    <w:rsid w:val="00F07FDE"/>
    <w:rsid w:val="00F13845"/>
    <w:rsid w:val="00F155EA"/>
    <w:rsid w:val="00F25D98"/>
    <w:rsid w:val="00F300FB"/>
    <w:rsid w:val="00F530D5"/>
    <w:rsid w:val="00F61657"/>
    <w:rsid w:val="00F719FC"/>
    <w:rsid w:val="00F809B3"/>
    <w:rsid w:val="00F82EE3"/>
    <w:rsid w:val="00F918C0"/>
    <w:rsid w:val="00F970B6"/>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B1Char1">
    <w:name w:val="B1 Char1"/>
    <w:rsid w:val="00C0588F"/>
  </w:style>
  <w:style w:type="character" w:customStyle="1" w:styleId="NOChar">
    <w:name w:val="NO Char"/>
    <w:rsid w:val="00C0588F"/>
  </w:style>
  <w:style w:type="character" w:customStyle="1" w:styleId="EXCar">
    <w:name w:val="EX Car"/>
    <w:link w:val="EX"/>
    <w:qFormat/>
    <w:rsid w:val="00C0588F"/>
    <w:rPr>
      <w:rFonts w:ascii="Times New Roman" w:hAnsi="Times New Roman"/>
      <w:lang w:val="en-GB" w:eastAsia="en-US"/>
    </w:rPr>
  </w:style>
  <w:style w:type="character" w:customStyle="1" w:styleId="B3Car">
    <w:name w:val="B3 Car"/>
    <w:link w:val="B3"/>
    <w:rsid w:val="00C0588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5669019">
      <w:bodyDiv w:val="1"/>
      <w:marLeft w:val="0"/>
      <w:marRight w:val="0"/>
      <w:marTop w:val="0"/>
      <w:marBottom w:val="0"/>
      <w:divBdr>
        <w:top w:val="none" w:sz="0" w:space="0" w:color="auto"/>
        <w:left w:val="none" w:sz="0" w:space="0" w:color="auto"/>
        <w:bottom w:val="none" w:sz="0" w:space="0" w:color="auto"/>
        <w:right w:val="none" w:sz="0" w:space="0" w:color="auto"/>
      </w:divBdr>
    </w:div>
    <w:div w:id="353384061">
      <w:bodyDiv w:val="1"/>
      <w:marLeft w:val="0"/>
      <w:marRight w:val="0"/>
      <w:marTop w:val="0"/>
      <w:marBottom w:val="0"/>
      <w:divBdr>
        <w:top w:val="none" w:sz="0" w:space="0" w:color="auto"/>
        <w:left w:val="none" w:sz="0" w:space="0" w:color="auto"/>
        <w:bottom w:val="none" w:sz="0" w:space="0" w:color="auto"/>
        <w:right w:val="none" w:sz="0" w:space="0" w:color="auto"/>
      </w:divBdr>
    </w:div>
    <w:div w:id="399257042">
      <w:bodyDiv w:val="1"/>
      <w:marLeft w:val="0"/>
      <w:marRight w:val="0"/>
      <w:marTop w:val="0"/>
      <w:marBottom w:val="0"/>
      <w:divBdr>
        <w:top w:val="none" w:sz="0" w:space="0" w:color="auto"/>
        <w:left w:val="none" w:sz="0" w:space="0" w:color="auto"/>
        <w:bottom w:val="none" w:sz="0" w:space="0" w:color="auto"/>
        <w:right w:val="none" w:sz="0" w:space="0" w:color="auto"/>
      </w:divBdr>
    </w:div>
    <w:div w:id="458307451">
      <w:bodyDiv w:val="1"/>
      <w:marLeft w:val="0"/>
      <w:marRight w:val="0"/>
      <w:marTop w:val="0"/>
      <w:marBottom w:val="0"/>
      <w:divBdr>
        <w:top w:val="none" w:sz="0" w:space="0" w:color="auto"/>
        <w:left w:val="none" w:sz="0" w:space="0" w:color="auto"/>
        <w:bottom w:val="none" w:sz="0" w:space="0" w:color="auto"/>
        <w:right w:val="none" w:sz="0" w:space="0" w:color="auto"/>
      </w:divBdr>
    </w:div>
    <w:div w:id="560287040">
      <w:bodyDiv w:val="1"/>
      <w:marLeft w:val="0"/>
      <w:marRight w:val="0"/>
      <w:marTop w:val="0"/>
      <w:marBottom w:val="0"/>
      <w:divBdr>
        <w:top w:val="none" w:sz="0" w:space="0" w:color="auto"/>
        <w:left w:val="none" w:sz="0" w:space="0" w:color="auto"/>
        <w:bottom w:val="none" w:sz="0" w:space="0" w:color="auto"/>
        <w:right w:val="none" w:sz="0" w:space="0" w:color="auto"/>
      </w:divBdr>
    </w:div>
    <w:div w:id="877859822">
      <w:bodyDiv w:val="1"/>
      <w:marLeft w:val="0"/>
      <w:marRight w:val="0"/>
      <w:marTop w:val="0"/>
      <w:marBottom w:val="0"/>
      <w:divBdr>
        <w:top w:val="none" w:sz="0" w:space="0" w:color="auto"/>
        <w:left w:val="none" w:sz="0" w:space="0" w:color="auto"/>
        <w:bottom w:val="none" w:sz="0" w:space="0" w:color="auto"/>
        <w:right w:val="none" w:sz="0" w:space="0" w:color="auto"/>
      </w:divBdr>
    </w:div>
    <w:div w:id="1057313210">
      <w:bodyDiv w:val="1"/>
      <w:marLeft w:val="0"/>
      <w:marRight w:val="0"/>
      <w:marTop w:val="0"/>
      <w:marBottom w:val="0"/>
      <w:divBdr>
        <w:top w:val="none" w:sz="0" w:space="0" w:color="auto"/>
        <w:left w:val="none" w:sz="0" w:space="0" w:color="auto"/>
        <w:bottom w:val="none" w:sz="0" w:space="0" w:color="auto"/>
        <w:right w:val="none" w:sz="0" w:space="0" w:color="auto"/>
      </w:divBdr>
    </w:div>
    <w:div w:id="1205368316">
      <w:bodyDiv w:val="1"/>
      <w:marLeft w:val="0"/>
      <w:marRight w:val="0"/>
      <w:marTop w:val="0"/>
      <w:marBottom w:val="0"/>
      <w:divBdr>
        <w:top w:val="none" w:sz="0" w:space="0" w:color="auto"/>
        <w:left w:val="none" w:sz="0" w:space="0" w:color="auto"/>
        <w:bottom w:val="none" w:sz="0" w:space="0" w:color="auto"/>
        <w:right w:val="none" w:sz="0" w:space="0" w:color="auto"/>
      </w:divBdr>
    </w:div>
    <w:div w:id="1220050221">
      <w:bodyDiv w:val="1"/>
      <w:marLeft w:val="0"/>
      <w:marRight w:val="0"/>
      <w:marTop w:val="0"/>
      <w:marBottom w:val="0"/>
      <w:divBdr>
        <w:top w:val="none" w:sz="0" w:space="0" w:color="auto"/>
        <w:left w:val="none" w:sz="0" w:space="0" w:color="auto"/>
        <w:bottom w:val="none" w:sz="0" w:space="0" w:color="auto"/>
        <w:right w:val="none" w:sz="0" w:space="0" w:color="auto"/>
      </w:divBdr>
    </w:div>
    <w:div w:id="1261372900">
      <w:bodyDiv w:val="1"/>
      <w:marLeft w:val="0"/>
      <w:marRight w:val="0"/>
      <w:marTop w:val="0"/>
      <w:marBottom w:val="0"/>
      <w:divBdr>
        <w:top w:val="none" w:sz="0" w:space="0" w:color="auto"/>
        <w:left w:val="none" w:sz="0" w:space="0" w:color="auto"/>
        <w:bottom w:val="none" w:sz="0" w:space="0" w:color="auto"/>
        <w:right w:val="none" w:sz="0" w:space="0" w:color="auto"/>
      </w:divBdr>
    </w:div>
    <w:div w:id="1274554166">
      <w:bodyDiv w:val="1"/>
      <w:marLeft w:val="0"/>
      <w:marRight w:val="0"/>
      <w:marTop w:val="0"/>
      <w:marBottom w:val="0"/>
      <w:divBdr>
        <w:top w:val="none" w:sz="0" w:space="0" w:color="auto"/>
        <w:left w:val="none" w:sz="0" w:space="0" w:color="auto"/>
        <w:bottom w:val="none" w:sz="0" w:space="0" w:color="auto"/>
        <w:right w:val="none" w:sz="0" w:space="0" w:color="auto"/>
      </w:divBdr>
    </w:div>
    <w:div w:id="1572039276">
      <w:bodyDiv w:val="1"/>
      <w:marLeft w:val="0"/>
      <w:marRight w:val="0"/>
      <w:marTop w:val="0"/>
      <w:marBottom w:val="0"/>
      <w:divBdr>
        <w:top w:val="none" w:sz="0" w:space="0" w:color="auto"/>
        <w:left w:val="none" w:sz="0" w:space="0" w:color="auto"/>
        <w:bottom w:val="none" w:sz="0" w:space="0" w:color="auto"/>
        <w:right w:val="none" w:sz="0" w:space="0" w:color="auto"/>
      </w:divBdr>
    </w:div>
    <w:div w:id="1969319052">
      <w:bodyDiv w:val="1"/>
      <w:marLeft w:val="0"/>
      <w:marRight w:val="0"/>
      <w:marTop w:val="0"/>
      <w:marBottom w:val="0"/>
      <w:divBdr>
        <w:top w:val="none" w:sz="0" w:space="0" w:color="auto"/>
        <w:left w:val="none" w:sz="0" w:space="0" w:color="auto"/>
        <w:bottom w:val="none" w:sz="0" w:space="0" w:color="auto"/>
        <w:right w:val="none" w:sz="0" w:space="0" w:color="auto"/>
      </w:divBdr>
    </w:div>
    <w:div w:id="213289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F1711-CED0-430D-9431-8FAC7D34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4</Pages>
  <Words>1821</Words>
  <Characters>10380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cmcc29</cp:lastModifiedBy>
  <cp:revision>78</cp:revision>
  <cp:lastPrinted>1900-01-01T00:00:00Z</cp:lastPrinted>
  <dcterms:created xsi:type="dcterms:W3CDTF">2023-01-09T13:03:00Z</dcterms:created>
  <dcterms:modified xsi:type="dcterms:W3CDTF">2023-03-02T05:51:00Z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